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38100D">
      <w:pPr>
        <w:spacing w:after="0" w:line="192" w:lineRule="auto"/>
        <w:jc w:val="right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</w:t>
      </w:r>
      <w:r w:rsidR="00326CCF">
        <w:rPr>
          <w:rFonts w:ascii="IranNastaliq" w:hAnsi="IranNastaliq" w:cs="IranNastaliq" w:hint="cs"/>
          <w:rtl/>
          <w:lang w:bidi="fa-IR"/>
        </w:rPr>
        <w:t>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</w:t>
      </w:r>
      <w:r w:rsidR="00326CCF">
        <w:rPr>
          <w:rFonts w:ascii="IranNastaliq" w:hAnsi="IranNastaliq" w:cs="B Lotus" w:hint="cs"/>
          <w:sz w:val="28"/>
          <w:szCs w:val="28"/>
          <w:rtl/>
          <w:lang w:bidi="fa-IR"/>
        </w:rPr>
        <w:t>97-98</w:t>
      </w:r>
      <w:bookmarkStart w:id="0" w:name="_GoBack"/>
      <w:bookmarkEnd w:id="0"/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</w:p>
        </w:tc>
        <w:tc>
          <w:tcPr>
            <w:tcW w:w="2338" w:type="dxa"/>
            <w:gridSpan w:val="2"/>
          </w:tcPr>
          <w:p w:rsidR="005908E6" w:rsidRDefault="005908E6" w:rsidP="00326CC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</w:p>
        </w:tc>
        <w:tc>
          <w:tcPr>
            <w:tcW w:w="2972" w:type="dxa"/>
            <w:gridSpan w:val="2"/>
          </w:tcPr>
          <w:p w:rsidR="005908E6" w:rsidRPr="005908E6" w:rsidRDefault="00326CCF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تنظیم شرایط محیطی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326CCF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326CCF">
              <w:rPr>
                <w:rFonts w:ascii="Times New Roman" w:hAnsi="Times New Roman" w:cs="Times New Roman"/>
                <w:sz w:val="20"/>
                <w:szCs w:val="20"/>
              </w:rPr>
              <w:t>Regulation of</w:t>
            </w:r>
            <w:r w:rsidRPr="00612D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6CCF">
              <w:rPr>
                <w:rFonts w:ascii="Times New Roman" w:hAnsi="Times New Roman" w:cs="Times New Roman"/>
                <w:sz w:val="20"/>
                <w:szCs w:val="20"/>
              </w:rPr>
              <w:t>Environmental Conditions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مرتضی فرح بخش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38100D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326CC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38100D" w:rsidRPr="0038100D">
              <w:rPr>
                <w:rFonts w:ascii="IranNastaliq" w:hAnsi="IranNastaliq" w:cs="B Mitra"/>
                <w:sz w:val="24"/>
                <w:szCs w:val="24"/>
                <w:lang w:bidi="fa-IR"/>
              </w:rPr>
              <w:t>m_farah_b@yahoo.com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38100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80</w:t>
            </w: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38100D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20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38100D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کتاب اقلیم و معماری  * پهنه بندی اقلیمی ایران: مسکن و محیط مسکونی  *  تنظیم شرایط محیطی ( ساسان مرادی) * کتاب تنظیم شرایط محیطی( دکتر قیابکلو)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38100D" w:rsidP="0038100D">
            <w:pPr>
              <w:widowControl w:val="0"/>
              <w:bidi/>
              <w:spacing w:line="192" w:lineRule="auto"/>
              <w:contextualSpacing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مفهوم توسعه پایدار- تقسیم بندی اقلیمی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38100D" w:rsidTr="00FE7024">
        <w:trPr>
          <w:trHeight w:val="89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عوامل موثر بر اقلیم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38100D" w:rsidTr="00FE7024">
        <w:trPr>
          <w:trHeight w:val="197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انسان و اقلیم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38100D" w:rsidTr="00FE7024">
        <w:trPr>
          <w:trHeight w:val="206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تابش افتاب و تاثیر ان بر ساختمان ها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38100D" w:rsidTr="00FE7024">
        <w:trPr>
          <w:trHeight w:val="215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ظرفیت حرارتی- انتقال حرارتی- مقاومت حرارتی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8100D" w:rsidTr="00FE7024">
        <w:trPr>
          <w:trHeight w:val="242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پنجره ها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8100D" w:rsidTr="00FE7024">
        <w:trPr>
          <w:trHeight w:val="251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سایه بان ها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8100D" w:rsidTr="006B3CAE">
        <w:trPr>
          <w:trHeight w:val="197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سایه بان ها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8100D" w:rsidTr="006B3CAE">
        <w:trPr>
          <w:trHeight w:val="188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سایه بان ها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8100D" w:rsidTr="006B3CAE">
        <w:trPr>
          <w:trHeight w:val="206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بررسی باد و بادشکن و تهویه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8100D" w:rsidTr="00FE7024">
        <w:trPr>
          <w:trHeight w:val="224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نور و صوت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8100D" w:rsidTr="00FE7024">
        <w:trPr>
          <w:trHeight w:val="233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اجزا معماری در مقابله با اقلیم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38100D" w:rsidTr="00FE7024">
        <w:trPr>
          <w:trHeight w:val="71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سیستم های  حرارتی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38100D" w:rsidTr="00FE7024">
        <w:trPr>
          <w:trHeight w:val="269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سیستم های  حرارتی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8100D" w:rsidTr="00FE7024">
        <w:trPr>
          <w:trHeight w:val="197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انواع سامانه های خورشیدی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8100D" w:rsidTr="00FE7024">
        <w:trPr>
          <w:trHeight w:val="206"/>
          <w:jc w:val="center"/>
        </w:trPr>
        <w:tc>
          <w:tcPr>
            <w:tcW w:w="1975" w:type="dxa"/>
          </w:tcPr>
          <w:p w:rsidR="0038100D" w:rsidRPr="00FE7024" w:rsidRDefault="0038100D" w:rsidP="0038100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38100D" w:rsidRDefault="0038100D" w:rsidP="0038100D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راهکارهای سنتی معماری ایران در اقلیم</w:t>
            </w:r>
          </w:p>
        </w:tc>
        <w:tc>
          <w:tcPr>
            <w:tcW w:w="1078" w:type="dxa"/>
          </w:tcPr>
          <w:p w:rsidR="0038100D" w:rsidRPr="00E32E53" w:rsidRDefault="0038100D" w:rsidP="0038100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754" w:rsidRDefault="00EA2754" w:rsidP="0007479E">
      <w:pPr>
        <w:spacing w:after="0" w:line="240" w:lineRule="auto"/>
      </w:pPr>
      <w:r>
        <w:separator/>
      </w:r>
    </w:p>
  </w:endnote>
  <w:endnote w:type="continuationSeparator" w:id="0">
    <w:p w:rsidR="00EA2754" w:rsidRDefault="00EA2754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altName w:val="Microsoft Sans Serif"/>
    <w:charset w:val="00"/>
    <w:family w:val="auto"/>
    <w:pitch w:val="variable"/>
    <w:sig w:usb0="00000000" w:usb1="D000604A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754" w:rsidRDefault="00EA2754" w:rsidP="0007479E">
      <w:pPr>
        <w:spacing w:after="0" w:line="240" w:lineRule="auto"/>
      </w:pPr>
      <w:r>
        <w:separator/>
      </w:r>
    </w:p>
  </w:footnote>
  <w:footnote w:type="continuationSeparator" w:id="0">
    <w:p w:rsidR="00EA2754" w:rsidRDefault="00EA2754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A24D7"/>
    <w:rsid w:val="0023366D"/>
    <w:rsid w:val="00321206"/>
    <w:rsid w:val="00326CCF"/>
    <w:rsid w:val="0038100D"/>
    <w:rsid w:val="003D23C3"/>
    <w:rsid w:val="004B094A"/>
    <w:rsid w:val="004C0E17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13C35"/>
    <w:rsid w:val="00E31D17"/>
    <w:rsid w:val="00E32E53"/>
    <w:rsid w:val="00EA2754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50C64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</cp:revision>
  <cp:lastPrinted>2018-12-27T12:18:00Z</cp:lastPrinted>
  <dcterms:created xsi:type="dcterms:W3CDTF">2019-02-02T07:29:00Z</dcterms:created>
  <dcterms:modified xsi:type="dcterms:W3CDTF">2019-02-02T07:29:00Z</dcterms:modified>
</cp:coreProperties>
</file>