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A7E90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F06DB9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</w:t>
      </w:r>
      <w:r w:rsidR="00F06DB9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F06DB9">
        <w:rPr>
          <w:rFonts w:ascii="IranNastaliq" w:hAnsi="IranNastaliq" w:cs="B Mitra" w:hint="cs"/>
          <w:sz w:val="28"/>
          <w:szCs w:val="28"/>
          <w:rtl/>
          <w:lang w:bidi="fa-IR"/>
        </w:rPr>
        <w:t>زمستان</w:t>
      </w:r>
      <w:r w:rsidR="000A7E90">
        <w:rPr>
          <w:rFonts w:ascii="IranNastaliq" w:hAnsi="IranNastaliq" w:cs="B Mitra" w:hint="cs"/>
          <w:sz w:val="28"/>
          <w:szCs w:val="28"/>
          <w:rtl/>
          <w:lang w:bidi="fa-IR"/>
        </w:rPr>
        <w:t>1404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</w:p>
    <w:p w:rsidR="005908E6" w:rsidRDefault="006B3CAE" w:rsidP="000A7E9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</w:t>
      </w:r>
      <w:r w:rsidR="007205DF">
        <w:rPr>
          <w:rFonts w:ascii="IranNastaliq" w:hAnsi="IranNastaliq" w:cs="IranNastaliq" w:hint="cs"/>
          <w:rtl/>
          <w:lang w:bidi="fa-IR"/>
        </w:rPr>
        <w:t xml:space="preserve">هنر                                                    </w:t>
      </w:r>
      <w:r w:rsidR="00F06DB9">
        <w:rPr>
          <w:rFonts w:ascii="IranNastaliq" w:hAnsi="IranNastaliq" w:cs="IranNastaliq" w:hint="cs"/>
          <w:rtl/>
          <w:lang w:bidi="fa-IR"/>
        </w:rPr>
        <w:t xml:space="preserve">       </w:t>
      </w:r>
      <w:r w:rsidR="007205DF">
        <w:rPr>
          <w:rFonts w:ascii="IranNastaliq" w:hAnsi="IranNastaliq" w:cs="IranNastaliq" w:hint="cs"/>
          <w:rtl/>
          <w:lang w:bidi="fa-IR"/>
        </w:rPr>
        <w:t xml:space="preserve">            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7205DF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0A7E90">
        <w:rPr>
          <w:rFonts w:ascii="IranNastaliq" w:hAnsi="IranNastaliq" w:cs="B Lotus" w:hint="cs"/>
          <w:sz w:val="28"/>
          <w:szCs w:val="28"/>
          <w:rtl/>
          <w:lang w:bidi="fa-IR"/>
        </w:rPr>
        <w:t>1404-1405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7205D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:rsidR="005908E6" w:rsidRDefault="005908E6" w:rsidP="007205D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205D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2972" w:type="dxa"/>
            <w:gridSpan w:val="2"/>
          </w:tcPr>
          <w:p w:rsidR="005908E6" w:rsidRPr="007205DF" w:rsidRDefault="000A7E90" w:rsidP="00B97D71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تزئینات وابسته به معماری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CE4A7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06D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E4A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ترسیم فنی</w:t>
            </w:r>
          </w:p>
        </w:tc>
        <w:tc>
          <w:tcPr>
            <w:tcW w:w="2972" w:type="dxa"/>
            <w:gridSpan w:val="2"/>
          </w:tcPr>
          <w:p w:rsidR="00B97D71" w:rsidRPr="007205DF" w:rsidRDefault="000A7E90" w:rsidP="00B97D71">
            <w:pPr>
              <w:jc w:val="right"/>
              <w:rPr>
                <w:rFonts w:ascii="IranNastaliq" w:hAnsi="IranNastaliq" w:cs="B Mitra"/>
                <w:lang w:bidi="fa-IR"/>
              </w:rPr>
            </w:pPr>
            <w:r>
              <w:t>Introduction to Architectural Ornamentation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CE4A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31535387</w:t>
            </w:r>
          </w:p>
        </w:tc>
        <w:tc>
          <w:tcPr>
            <w:tcW w:w="5205" w:type="dxa"/>
            <w:gridSpan w:val="4"/>
          </w:tcPr>
          <w:p w:rsidR="00E31D17" w:rsidRDefault="00E31D17" w:rsidP="007205D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7205D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مرتضی فرح بخش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CE4A7B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7205D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hyperlink r:id="rId7" w:history="1">
              <w:r w:rsidR="00CE4A7B" w:rsidRPr="00E14514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bidi="fa-IR"/>
                </w:rPr>
                <w:t>m_farahbakhsh@semnan.ac.ir</w:t>
              </w:r>
            </w:hyperlink>
            <w:r w:rsidR="00CE4A7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CE4A7B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F06D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E4A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یکشنبه   15-17- کلاس3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04514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F06DB9" w:rsidRPr="0004514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04514F" w:rsidRPr="0004514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تزئینات وابسته به معماری، نحوه ساخت و شناخت ویژگی هر یک از آن 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F06D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سمعی بصری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04514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:rsidR="007A6B1B" w:rsidRPr="00FE7024" w:rsidRDefault="0004514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FE7024" w:rsidRDefault="0004514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:rsidR="007A6B1B" w:rsidRPr="00FE7024" w:rsidRDefault="007205D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04514F" w:rsidP="00F06DB9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هنر ایران در دوره اسلامی تزیینات معماری(مهدی مکی نزاد)-شناخت و ارزیابی کاربردی هنرهای اسلامی ایران(3)(علی اصغر مقتدائی)-کاشی و کاربرد ان (محمود ماهر النقش)-ارسی پنجره های رو به نور(مهدی امرائی)-مصالح ساختمانی، آژند، اندود و آمود(زهره بزرگمهری)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7205DF" w:rsidTr="006B3CAE">
        <w:trPr>
          <w:trHeight w:val="152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04514F" w:rsidP="007205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سیر تحول تاریخی نقوش تزیینی(هخامنشیان، پارتیان، ساسانیان، دوره اسلامی ...)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205DF" w:rsidTr="00FE7024">
        <w:trPr>
          <w:trHeight w:val="89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04514F" w:rsidP="007205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سیر تحول تاریخی نقوش تزیینی( </w:t>
            </w:r>
            <w:r w:rsidR="006C482E">
              <w:rPr>
                <w:rFonts w:cs="B Nazanin" w:hint="cs"/>
                <w:rtl/>
                <w:lang w:bidi="fa-IR"/>
              </w:rPr>
              <w:t>از قرون اول تا سلجوقیان، ایلخانان، تیموریان، صفویان و....)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205DF" w:rsidTr="00FE7024">
        <w:trPr>
          <w:trHeight w:val="197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6C482E" w:rsidP="007205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تقسیم بندی نقوش تزیینی(سیر تحول تصویری، نقوش انسانی،نقوش حیوانی، نقوش گیاهی </w:t>
            </w:r>
            <w:r w:rsidR="007205DF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205DF" w:rsidTr="00FE7024">
        <w:trPr>
          <w:trHeight w:val="206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6C482E" w:rsidP="007205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تقسیم بندی نقوش تزیینی</w:t>
            </w:r>
            <w:r>
              <w:rPr>
                <w:rFonts w:cs="B Nazanin" w:hint="cs"/>
                <w:rtl/>
                <w:lang w:bidi="fa-IR"/>
              </w:rPr>
              <w:t>(نقوش هندسی، نقوش خطی(خط نگاره ها)(معرفی پروژه های کلاسی)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205DF" w:rsidTr="00FE7024">
        <w:trPr>
          <w:trHeight w:val="215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6C482E" w:rsidP="007205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سیر تحول محتوایی نقوش تزیینی ( قبل و بعد از اسلام)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205DF" w:rsidTr="00FE7024">
        <w:trPr>
          <w:trHeight w:val="242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6C482E" w:rsidP="007205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اهمیت و نقش تزیینات در معماری اسلامی(استحکام، زیبایی، 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205DF" w:rsidTr="00FE7024">
        <w:trPr>
          <w:trHeight w:val="251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6C482E" w:rsidP="007205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عوامل موثر در روند تزیینات معماری( نیروی انسانی، مواد و مصالح،نقش حکومتها، دین ، مراکز علم و هنری...)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7205DF" w:rsidTr="006B3CAE">
        <w:trPr>
          <w:trHeight w:val="197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6C482E" w:rsidP="007205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تزیینات در معماری اسلامی( کاشی کاری....)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205DF" w:rsidTr="006B3CAE">
        <w:trPr>
          <w:trHeight w:val="188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C482E" w:rsidRDefault="006C482E" w:rsidP="006C482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تزیینات در معماری اسلامی( گچ بری...)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205DF" w:rsidTr="006B3CAE">
        <w:trPr>
          <w:trHeight w:val="206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FD7E71" w:rsidP="007205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تزیینات در معماری اسلامی( آجر و سنگ)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205DF" w:rsidTr="00FE7024">
        <w:trPr>
          <w:trHeight w:val="224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FD7E71" w:rsidP="00FD7E7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انواع تزیینات در معماری اسلامی( </w:t>
            </w:r>
            <w:r>
              <w:rPr>
                <w:rFonts w:cs="B Nazanin" w:hint="cs"/>
                <w:rtl/>
                <w:lang w:bidi="fa-IR"/>
              </w:rPr>
              <w:t>ارسی ...)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205DF" w:rsidTr="00FE7024">
        <w:trPr>
          <w:trHeight w:val="233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FD7E71" w:rsidP="00FD7E7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انواع تزیینات در معماری اسلامی( </w:t>
            </w:r>
            <w:r>
              <w:rPr>
                <w:rFonts w:cs="B Nazanin" w:hint="cs"/>
                <w:rtl/>
                <w:lang w:bidi="fa-IR"/>
              </w:rPr>
              <w:t>هنرهای به کار رفته روی چوب)( امتحان میان ترم)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205DF" w:rsidTr="00FE7024">
        <w:trPr>
          <w:trHeight w:val="71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FD7E71" w:rsidP="00FD7E7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انواع تزیینات در معماری اسلامی( </w:t>
            </w:r>
            <w:r>
              <w:rPr>
                <w:rFonts w:cs="B Nazanin" w:hint="cs"/>
                <w:rtl/>
                <w:lang w:bidi="fa-IR"/>
              </w:rPr>
              <w:t>نقاشی، آینه کاری)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205DF" w:rsidTr="00FE7024">
        <w:trPr>
          <w:trHeight w:val="269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FD7E71" w:rsidP="007205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آژند وآمود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7205DF" w:rsidTr="00FE7024">
        <w:trPr>
          <w:trHeight w:val="197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FD7E71" w:rsidP="00FD7E7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ارائه پروژه های کلاسی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7205DF" w:rsidTr="00FE7024">
        <w:trPr>
          <w:trHeight w:val="206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FD7E71" w:rsidP="007205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ارائه پروژه های کلاسی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  <w:bookmarkStart w:id="0" w:name="_GoBack"/>
            <w:bookmarkEnd w:id="0"/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3A1" w:rsidRDefault="00B413A1" w:rsidP="0007479E">
      <w:pPr>
        <w:spacing w:after="0" w:line="240" w:lineRule="auto"/>
      </w:pPr>
      <w:r>
        <w:separator/>
      </w:r>
    </w:p>
  </w:endnote>
  <w:endnote w:type="continuationSeparator" w:id="0">
    <w:p w:rsidR="00B413A1" w:rsidRDefault="00B413A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3A1" w:rsidRDefault="00B413A1" w:rsidP="0007479E">
      <w:pPr>
        <w:spacing w:after="0" w:line="240" w:lineRule="auto"/>
      </w:pPr>
      <w:r>
        <w:separator/>
      </w:r>
    </w:p>
  </w:footnote>
  <w:footnote w:type="continuationSeparator" w:id="0">
    <w:p w:rsidR="00B413A1" w:rsidRDefault="00B413A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514F"/>
    <w:rsid w:val="00047D53"/>
    <w:rsid w:val="0007479E"/>
    <w:rsid w:val="000A7E90"/>
    <w:rsid w:val="0017280F"/>
    <w:rsid w:val="001A24D7"/>
    <w:rsid w:val="0023366D"/>
    <w:rsid w:val="00321206"/>
    <w:rsid w:val="003A30F6"/>
    <w:rsid w:val="003D23C3"/>
    <w:rsid w:val="004B094A"/>
    <w:rsid w:val="004C0E17"/>
    <w:rsid w:val="005908E6"/>
    <w:rsid w:val="005B71F9"/>
    <w:rsid w:val="006261B7"/>
    <w:rsid w:val="006B0268"/>
    <w:rsid w:val="006B3CAE"/>
    <w:rsid w:val="006C482E"/>
    <w:rsid w:val="007205DF"/>
    <w:rsid w:val="007367C0"/>
    <w:rsid w:val="00743C43"/>
    <w:rsid w:val="007A6B1B"/>
    <w:rsid w:val="00891C14"/>
    <w:rsid w:val="008D2DEA"/>
    <w:rsid w:val="009D72E6"/>
    <w:rsid w:val="00B413A1"/>
    <w:rsid w:val="00B97D71"/>
    <w:rsid w:val="00BE73D7"/>
    <w:rsid w:val="00C01D74"/>
    <w:rsid w:val="00C1549F"/>
    <w:rsid w:val="00C84F12"/>
    <w:rsid w:val="00CA45A7"/>
    <w:rsid w:val="00CE4A7B"/>
    <w:rsid w:val="00E00030"/>
    <w:rsid w:val="00E13C35"/>
    <w:rsid w:val="00E31D17"/>
    <w:rsid w:val="00E32E53"/>
    <w:rsid w:val="00F06DB9"/>
    <w:rsid w:val="00FA3054"/>
    <w:rsid w:val="00FD7E71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076E0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CE4A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_farahbakhsh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art</cp:lastModifiedBy>
  <cp:revision>2</cp:revision>
  <cp:lastPrinted>2018-12-27T12:18:00Z</cp:lastPrinted>
  <dcterms:created xsi:type="dcterms:W3CDTF">2026-06-20T07:52:00Z</dcterms:created>
  <dcterms:modified xsi:type="dcterms:W3CDTF">2026-06-20T07:52:00Z</dcterms:modified>
</cp:coreProperties>
</file>